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0E0B" w14:textId="77777777" w:rsidR="00130B37" w:rsidRDefault="00C35B48">
      <w:pPr>
        <w:rPr>
          <w:rFonts w:ascii="Arial" w:eastAsia="Arial" w:hAnsi="Arial" w:cs="Arial"/>
          <w:b/>
          <w:sz w:val="36"/>
          <w:szCs w:val="36"/>
        </w:rPr>
      </w:pPr>
      <w:r>
        <w:rPr>
          <w:rFonts w:ascii="Arial" w:eastAsia="Arial" w:hAnsi="Arial" w:cs="Arial"/>
          <w:b/>
          <w:sz w:val="36"/>
          <w:szCs w:val="36"/>
        </w:rPr>
        <w:t>Joint Schedule 4 (Commercially Sensitive Information)</w:t>
      </w:r>
    </w:p>
    <w:p w14:paraId="6DDE9323" w14:textId="77777777" w:rsidR="00130B37" w:rsidRDefault="00C35B48">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b/>
          <w:smallCaps/>
          <w:color w:val="000000"/>
          <w:sz w:val="24"/>
          <w:szCs w:val="24"/>
        </w:rPr>
      </w:pPr>
      <w:r>
        <w:rPr>
          <w:rFonts w:ascii="Arial" w:eastAsia="Arial" w:hAnsi="Arial" w:cs="Arial"/>
          <w:b/>
          <w:color w:val="000000"/>
          <w:sz w:val="24"/>
          <w:szCs w:val="24"/>
        </w:rPr>
        <w:t>What is the Commercially Sensitive Information?</w:t>
      </w:r>
    </w:p>
    <w:p w14:paraId="0EBF8913" w14:textId="77777777" w:rsidR="00130B37" w:rsidRDefault="00C35B4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bookmarkStart w:id="0" w:name="_heading=h.gjdgxs" w:colFirst="0" w:colLast="0"/>
      <w:bookmarkEnd w:id="0"/>
      <w:r>
        <w:rPr>
          <w:rFonts w:ascii="Arial" w:eastAsia="Arial" w:hAnsi="Arial" w:cs="Arial"/>
          <w:color w:val="000000"/>
          <w:sz w:val="24"/>
          <w:szCs w:val="24"/>
        </w:rPr>
        <w:t xml:space="preserve">In this Schedule the Parties have sought to identify the Supplier's Confidential Information that is genuinely commercially sensitive and the disclosure of which would be the subject of an exemption under the FOIA and the EIRs. </w:t>
      </w:r>
    </w:p>
    <w:p w14:paraId="64FA4BFB" w14:textId="77777777" w:rsidR="00130B37" w:rsidRDefault="00C35B4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Where possible, the Parties</w:t>
      </w:r>
      <w:r>
        <w:rPr>
          <w:rFonts w:ascii="Arial" w:eastAsia="Arial" w:hAnsi="Arial" w:cs="Arial"/>
          <w:color w:val="000000"/>
          <w:sz w:val="24"/>
          <w:szCs w:val="24"/>
        </w:rPr>
        <w:t xml:space="preserve"> have sought to identify when any relevant Information will cease to fall into the category of Information to which this Schedule applies in the table below and in the Order Form (which shall be deemed incorporated into the table below).</w:t>
      </w:r>
    </w:p>
    <w:p w14:paraId="7141D138" w14:textId="77777777" w:rsidR="00130B37" w:rsidRDefault="00C35B48">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 xml:space="preserve">Without prejudice </w:t>
      </w:r>
      <w:r>
        <w:rPr>
          <w:rFonts w:ascii="Arial" w:eastAsia="Arial" w:hAnsi="Arial" w:cs="Arial"/>
          <w:color w:val="000000"/>
          <w:sz w:val="24"/>
          <w:szCs w:val="24"/>
        </w:rPr>
        <w:t>to the Relevant Authority's obligation to disclose Information in accordance with FOIA or Clause 1</w:t>
      </w:r>
      <w:r>
        <w:rPr>
          <w:rFonts w:ascii="Arial" w:eastAsia="Arial" w:hAnsi="Arial" w:cs="Arial"/>
          <w:sz w:val="24"/>
          <w:szCs w:val="24"/>
        </w:rPr>
        <w:t>6 of the Core Terms</w:t>
      </w:r>
      <w:r>
        <w:rPr>
          <w:rFonts w:ascii="Arial" w:eastAsia="Arial" w:hAnsi="Arial" w:cs="Arial"/>
          <w:color w:val="000000"/>
          <w:sz w:val="24"/>
          <w:szCs w:val="24"/>
        </w:rPr>
        <w:t xml:space="preserve"> (When you can share information), the Relevant Authority will, in its sole discretion, acting reasonably, seek to apply the relevant exemp</w:t>
      </w:r>
      <w:r>
        <w:rPr>
          <w:rFonts w:ascii="Arial" w:eastAsia="Arial" w:hAnsi="Arial" w:cs="Arial"/>
          <w:color w:val="000000"/>
          <w:sz w:val="24"/>
          <w:szCs w:val="24"/>
        </w:rPr>
        <w:t>tion set out in the FOIA to the following Information:</w:t>
      </w:r>
    </w:p>
    <w:p w14:paraId="050446E9" w14:textId="77777777" w:rsidR="00130B37" w:rsidRDefault="00130B37">
      <w:pPr>
        <w:pBdr>
          <w:top w:val="nil"/>
          <w:left w:val="nil"/>
          <w:bottom w:val="nil"/>
          <w:right w:val="nil"/>
          <w:between w:val="nil"/>
        </w:pBdr>
        <w:tabs>
          <w:tab w:val="left" w:pos="1134"/>
        </w:tabs>
        <w:spacing w:before="120" w:after="120" w:line="240" w:lineRule="auto"/>
        <w:ind w:left="644" w:hanging="576"/>
        <w:jc w:val="both"/>
        <w:rPr>
          <w:rFonts w:ascii="Arial" w:eastAsia="Arial" w:hAnsi="Arial" w:cs="Arial"/>
          <w:color w:val="000000"/>
        </w:rPr>
      </w:pPr>
    </w:p>
    <w:tbl>
      <w:tblPr>
        <w:tblStyle w:val="a0"/>
        <w:tblW w:w="7949"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1710"/>
        <w:gridCol w:w="3011"/>
        <w:gridCol w:w="2238"/>
      </w:tblGrid>
      <w:tr w:rsidR="00130B37" w14:paraId="054DFE46" w14:textId="77777777">
        <w:tc>
          <w:tcPr>
            <w:tcW w:w="990" w:type="dxa"/>
          </w:tcPr>
          <w:p w14:paraId="10210BF9" w14:textId="77777777" w:rsidR="00130B37" w:rsidRDefault="00C35B48">
            <w:pPr>
              <w:keepNext/>
              <w:pBdr>
                <w:top w:val="nil"/>
                <w:left w:val="nil"/>
                <w:bottom w:val="nil"/>
                <w:right w:val="nil"/>
                <w:between w:val="nil"/>
              </w:pBdr>
              <w:spacing w:before="240" w:after="120"/>
              <w:ind w:left="142"/>
              <w:jc w:val="center"/>
              <w:rPr>
                <w:rFonts w:ascii="Arial" w:eastAsia="Arial" w:hAnsi="Arial" w:cs="Arial"/>
                <w:b/>
                <w:sz w:val="24"/>
                <w:szCs w:val="24"/>
              </w:rPr>
            </w:pPr>
            <w:r>
              <w:rPr>
                <w:rFonts w:ascii="Arial" w:eastAsia="Arial" w:hAnsi="Arial" w:cs="Arial"/>
                <w:b/>
                <w:sz w:val="24"/>
                <w:szCs w:val="24"/>
              </w:rPr>
              <w:t>No.</w:t>
            </w:r>
          </w:p>
        </w:tc>
        <w:tc>
          <w:tcPr>
            <w:tcW w:w="1710" w:type="dxa"/>
          </w:tcPr>
          <w:p w14:paraId="5ED51331" w14:textId="77777777" w:rsidR="00130B37" w:rsidRDefault="00C35B48">
            <w:pPr>
              <w:keepNext/>
              <w:pBdr>
                <w:top w:val="nil"/>
                <w:left w:val="nil"/>
                <w:bottom w:val="nil"/>
                <w:right w:val="nil"/>
                <w:between w:val="nil"/>
              </w:pBdr>
              <w:spacing w:before="240" w:after="120"/>
              <w:ind w:left="142"/>
              <w:jc w:val="center"/>
              <w:rPr>
                <w:rFonts w:ascii="Arial" w:eastAsia="Arial" w:hAnsi="Arial" w:cs="Arial"/>
                <w:b/>
                <w:sz w:val="24"/>
                <w:szCs w:val="24"/>
              </w:rPr>
            </w:pPr>
            <w:r>
              <w:rPr>
                <w:rFonts w:ascii="Arial" w:eastAsia="Arial" w:hAnsi="Arial" w:cs="Arial"/>
                <w:b/>
                <w:sz w:val="24"/>
                <w:szCs w:val="24"/>
              </w:rPr>
              <w:t>Date</w:t>
            </w:r>
          </w:p>
        </w:tc>
        <w:tc>
          <w:tcPr>
            <w:tcW w:w="3011" w:type="dxa"/>
          </w:tcPr>
          <w:p w14:paraId="2F4E206F" w14:textId="77777777" w:rsidR="00130B37" w:rsidRDefault="00C35B48">
            <w:pPr>
              <w:keepNext/>
              <w:pBdr>
                <w:top w:val="nil"/>
                <w:left w:val="nil"/>
                <w:bottom w:val="nil"/>
                <w:right w:val="nil"/>
                <w:between w:val="nil"/>
              </w:pBdr>
              <w:spacing w:before="240" w:after="120"/>
              <w:ind w:left="142"/>
              <w:jc w:val="center"/>
              <w:rPr>
                <w:rFonts w:ascii="Arial" w:eastAsia="Arial" w:hAnsi="Arial" w:cs="Arial"/>
                <w:b/>
                <w:sz w:val="24"/>
                <w:szCs w:val="24"/>
              </w:rPr>
            </w:pPr>
            <w:r>
              <w:rPr>
                <w:rFonts w:ascii="Arial" w:eastAsia="Arial" w:hAnsi="Arial" w:cs="Arial"/>
                <w:b/>
                <w:sz w:val="24"/>
                <w:szCs w:val="24"/>
              </w:rPr>
              <w:t>Item(s)</w:t>
            </w:r>
          </w:p>
        </w:tc>
        <w:tc>
          <w:tcPr>
            <w:tcW w:w="2238" w:type="dxa"/>
          </w:tcPr>
          <w:p w14:paraId="633F0FCC" w14:textId="77777777" w:rsidR="00130B37" w:rsidRDefault="00C35B48">
            <w:pPr>
              <w:keepNext/>
              <w:pBdr>
                <w:top w:val="nil"/>
                <w:left w:val="nil"/>
                <w:bottom w:val="nil"/>
                <w:right w:val="nil"/>
                <w:between w:val="nil"/>
              </w:pBdr>
              <w:spacing w:before="240" w:after="120"/>
              <w:ind w:left="142"/>
              <w:jc w:val="center"/>
              <w:rPr>
                <w:rFonts w:ascii="Arial" w:eastAsia="Arial" w:hAnsi="Arial" w:cs="Arial"/>
                <w:b/>
                <w:sz w:val="24"/>
                <w:szCs w:val="24"/>
              </w:rPr>
            </w:pPr>
            <w:r>
              <w:rPr>
                <w:rFonts w:ascii="Arial" w:eastAsia="Arial" w:hAnsi="Arial" w:cs="Arial"/>
                <w:b/>
                <w:sz w:val="24"/>
                <w:szCs w:val="24"/>
              </w:rPr>
              <w:t>Duration of Confidentiality</w:t>
            </w:r>
          </w:p>
        </w:tc>
      </w:tr>
      <w:tr w:rsidR="00130B37" w14:paraId="69510EDC" w14:textId="77777777">
        <w:tc>
          <w:tcPr>
            <w:tcW w:w="990" w:type="dxa"/>
          </w:tcPr>
          <w:p w14:paraId="1C206BE5" w14:textId="77777777" w:rsidR="00130B37" w:rsidRDefault="00130B37">
            <w:pPr>
              <w:keepNext/>
              <w:pBdr>
                <w:top w:val="nil"/>
                <w:left w:val="nil"/>
                <w:bottom w:val="nil"/>
                <w:right w:val="nil"/>
                <w:between w:val="nil"/>
              </w:pBdr>
              <w:spacing w:before="240" w:after="120"/>
              <w:ind w:left="142"/>
              <w:jc w:val="center"/>
              <w:rPr>
                <w:rFonts w:ascii="Arial" w:eastAsia="Arial" w:hAnsi="Arial" w:cs="Arial"/>
                <w:sz w:val="24"/>
                <w:szCs w:val="24"/>
              </w:rPr>
            </w:pPr>
          </w:p>
        </w:tc>
        <w:tc>
          <w:tcPr>
            <w:tcW w:w="1710" w:type="dxa"/>
          </w:tcPr>
          <w:p w14:paraId="22D7E6F7" w14:textId="77777777" w:rsidR="00130B37" w:rsidRDefault="00C35B48">
            <w:pPr>
              <w:keepNext/>
              <w:pBdr>
                <w:top w:val="nil"/>
                <w:left w:val="nil"/>
                <w:bottom w:val="nil"/>
                <w:right w:val="nil"/>
                <w:between w:val="nil"/>
              </w:pBdr>
              <w:spacing w:before="240" w:after="120"/>
              <w:ind w:left="142"/>
              <w:jc w:val="center"/>
              <w:rPr>
                <w:rFonts w:ascii="Arial" w:eastAsia="Arial" w:hAnsi="Arial" w:cs="Arial"/>
                <w:sz w:val="24"/>
                <w:szCs w:val="24"/>
                <w:highlight w:val="yellow"/>
              </w:rPr>
            </w:pPr>
            <w:r>
              <w:rPr>
                <w:rFonts w:ascii="Arial" w:eastAsia="Arial" w:hAnsi="Arial" w:cs="Arial"/>
                <w:sz w:val="24"/>
                <w:szCs w:val="24"/>
                <w:highlight w:val="yellow"/>
              </w:rPr>
              <w:t>[insert date]</w:t>
            </w:r>
          </w:p>
        </w:tc>
        <w:tc>
          <w:tcPr>
            <w:tcW w:w="3011" w:type="dxa"/>
          </w:tcPr>
          <w:p w14:paraId="4FC4631A" w14:textId="77777777" w:rsidR="00130B37" w:rsidRDefault="00C35B48">
            <w:pPr>
              <w:keepNext/>
              <w:pBdr>
                <w:top w:val="nil"/>
                <w:left w:val="nil"/>
                <w:bottom w:val="nil"/>
                <w:right w:val="nil"/>
                <w:between w:val="nil"/>
              </w:pBdr>
              <w:spacing w:before="240" w:after="120"/>
              <w:ind w:left="142"/>
              <w:jc w:val="center"/>
              <w:rPr>
                <w:rFonts w:ascii="Arial" w:eastAsia="Arial" w:hAnsi="Arial" w:cs="Arial"/>
                <w:sz w:val="24"/>
                <w:szCs w:val="24"/>
                <w:highlight w:val="yellow"/>
              </w:rPr>
            </w:pPr>
            <w:r>
              <w:rPr>
                <w:rFonts w:ascii="Arial" w:eastAsia="Arial" w:hAnsi="Arial" w:cs="Arial"/>
                <w:sz w:val="24"/>
                <w:szCs w:val="24"/>
                <w:highlight w:val="yellow"/>
              </w:rPr>
              <w:t>[insert details]</w:t>
            </w:r>
          </w:p>
        </w:tc>
        <w:tc>
          <w:tcPr>
            <w:tcW w:w="2238" w:type="dxa"/>
          </w:tcPr>
          <w:p w14:paraId="3C1AC053" w14:textId="77777777" w:rsidR="00130B37" w:rsidRDefault="00C35B48">
            <w:pPr>
              <w:keepNext/>
              <w:pBdr>
                <w:top w:val="nil"/>
                <w:left w:val="nil"/>
                <w:bottom w:val="nil"/>
                <w:right w:val="nil"/>
                <w:between w:val="nil"/>
              </w:pBdr>
              <w:spacing w:before="240" w:after="120"/>
              <w:ind w:left="142"/>
              <w:jc w:val="center"/>
              <w:rPr>
                <w:rFonts w:ascii="Arial" w:eastAsia="Arial" w:hAnsi="Arial" w:cs="Arial"/>
                <w:sz w:val="24"/>
                <w:szCs w:val="24"/>
                <w:highlight w:val="yellow"/>
              </w:rPr>
            </w:pPr>
            <w:r>
              <w:rPr>
                <w:rFonts w:ascii="Arial" w:eastAsia="Arial" w:hAnsi="Arial" w:cs="Arial"/>
                <w:sz w:val="24"/>
                <w:szCs w:val="24"/>
                <w:highlight w:val="yellow"/>
              </w:rPr>
              <w:t>[insert duration]</w:t>
            </w:r>
          </w:p>
        </w:tc>
      </w:tr>
    </w:tbl>
    <w:p w14:paraId="65B3FE8A" w14:textId="77777777" w:rsidR="00130B37" w:rsidRDefault="00130B37">
      <w:pPr>
        <w:rPr>
          <w:rFonts w:ascii="Arial" w:eastAsia="Arial" w:hAnsi="Arial" w:cs="Arial"/>
        </w:rPr>
      </w:pPr>
    </w:p>
    <w:p w14:paraId="4538CE32" w14:textId="77777777" w:rsidR="00130B37" w:rsidRDefault="00130B37">
      <w:pPr>
        <w:rPr>
          <w:rFonts w:ascii="Arial" w:eastAsia="Arial" w:hAnsi="Arial" w:cs="Arial"/>
        </w:rPr>
      </w:pPr>
    </w:p>
    <w:sectPr w:rsidR="00130B3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9291D" w14:textId="77777777" w:rsidR="00000000" w:rsidRDefault="00C35B48">
      <w:pPr>
        <w:spacing w:after="0" w:line="240" w:lineRule="auto"/>
      </w:pPr>
      <w:r>
        <w:separator/>
      </w:r>
    </w:p>
  </w:endnote>
  <w:endnote w:type="continuationSeparator" w:id="0">
    <w:p w14:paraId="512440CE" w14:textId="77777777" w:rsidR="00000000" w:rsidRDefault="00C3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5B5D" w14:textId="77777777" w:rsidR="00130B37" w:rsidRDefault="00130B3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746C" w14:textId="7BB39DBD" w:rsidR="00130B37" w:rsidRDefault="00C35B48">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RM6331</w:t>
    </w:r>
    <w:r>
      <w:rPr>
        <w:rFonts w:ascii="Arial" w:eastAsia="Arial" w:hAnsi="Arial" w:cs="Arial"/>
        <w:sz w:val="20"/>
        <w:szCs w:val="20"/>
      </w:rPr>
      <w:tab/>
      <w:t xml:space="preserve">                                           </w:t>
    </w:r>
  </w:p>
  <w:p w14:paraId="2E563B9C" w14:textId="77777777" w:rsidR="00130B37" w:rsidRDefault="00C35B4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57F1D">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3D39AA7C" w14:textId="77777777" w:rsidR="00130B37" w:rsidRDefault="00C35B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rFonts w:ascii="Arial" w:eastAsia="Arial" w:hAnsi="Arial" w:cs="Arial"/>
        <w:sz w:val="20"/>
        <w:szCs w:val="20"/>
      </w:rPr>
      <w:t>Model Version: v3.1</w:t>
    </w:r>
    <w:r>
      <w:tab/>
    </w:r>
    <w:r>
      <w:tab/>
    </w:r>
    <w:r>
      <w:tab/>
    </w:r>
    <w:r>
      <w:tab/>
    </w:r>
    <w:r>
      <w:tab/>
    </w:r>
    <w:r>
      <w:tab/>
    </w:r>
    <w:r>
      <w:tab/>
    </w:r>
    <w:r>
      <w:tab/>
    </w:r>
    <w:r>
      <w:tab/>
    </w:r>
    <w:r>
      <w:tab/>
    </w:r>
    <w:r>
      <w:tab/>
    </w:r>
    <w:bookmarkStart w:id="2" w:name="bookmark=id.1fob9te" w:colFirst="0" w:colLast="0"/>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5771" w14:textId="77777777" w:rsidR="00130B37" w:rsidRDefault="00130B3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B3ABE" w14:textId="77777777" w:rsidR="00000000" w:rsidRDefault="00C35B48">
      <w:pPr>
        <w:spacing w:after="0" w:line="240" w:lineRule="auto"/>
      </w:pPr>
      <w:r>
        <w:separator/>
      </w:r>
    </w:p>
  </w:footnote>
  <w:footnote w:type="continuationSeparator" w:id="0">
    <w:p w14:paraId="0B53BA13" w14:textId="77777777" w:rsidR="00000000" w:rsidRDefault="00C3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6798" w14:textId="77777777" w:rsidR="00130B37" w:rsidRDefault="00130B3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AA3F4" w14:textId="77777777" w:rsidR="00130B37" w:rsidRDefault="00C35B4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Joint Schedule 4 (Commercially Sensitive Information)</w:t>
    </w:r>
  </w:p>
  <w:p w14:paraId="39A0B603" w14:textId="77777777" w:rsidR="00130B37" w:rsidRDefault="00C35B4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Crown Copyright 2018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BC4F" w14:textId="77777777" w:rsidR="00130B37" w:rsidRDefault="00130B3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97AD2"/>
    <w:multiLevelType w:val="multilevel"/>
    <w:tmpl w:val="22F68D1E"/>
    <w:lvl w:ilvl="0">
      <w:start w:val="1"/>
      <w:numFmt w:val="decimal"/>
      <w:lvlText w:val="%1."/>
      <w:lvlJc w:val="left"/>
      <w:pPr>
        <w:ind w:left="360" w:hanging="360"/>
      </w:pPr>
      <w:rPr>
        <w:rFonts w:ascii="Calibri" w:eastAsia="Calibri" w:hAnsi="Calibri" w:cs="Calibri"/>
        <w:b/>
        <w:i w:val="0"/>
        <w:smallCaps w:val="0"/>
        <w:strike w:val="0"/>
        <w:color w:val="000000"/>
        <w:sz w:val="22"/>
        <w:szCs w:val="22"/>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B37"/>
    <w:rsid w:val="00130B37"/>
    <w:rsid w:val="00857F1D"/>
    <w:rsid w:val="00C35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932F"/>
  <w15:docId w15:val="{061F5F99-FF91-4112-A7BB-25D6931D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paragraph" w:styleId="Revision">
    <w:name w:val="Revision"/>
    <w:hidden/>
    <w:uiPriority w:val="99"/>
    <w:semiHidden/>
    <w:rsid w:val="004E6CF0"/>
    <w:pPr>
      <w:spacing w:after="0" w:line="240" w:lineRule="auto"/>
    </w:pPr>
  </w:style>
  <w:style w:type="paragraph" w:styleId="BalloonText">
    <w:name w:val="Balloon Text"/>
    <w:basedOn w:val="Normal"/>
    <w:link w:val="BalloonTextChar"/>
    <w:uiPriority w:val="99"/>
    <w:semiHidden/>
    <w:unhideWhenUsed/>
    <w:rsid w:val="004E6C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CF0"/>
    <w:rPr>
      <w:rFonts w:ascii="Segoe UI" w:hAnsi="Segoe UI" w:cs="Segoe UI"/>
      <w:sz w:val="18"/>
      <w:szCs w:val="18"/>
    </w:rPr>
  </w:style>
  <w:style w:type="table" w:customStyle="1" w:styleId="a0">
    <w:basedOn w:val="TableNormal"/>
    <w:pPr>
      <w:spacing w:after="0" w:line="240" w:lineRule="auto"/>
    </w:pPr>
    <w:rPr>
      <w:color w:val="000000"/>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utCEBxnPNq6HAqf1RJ46JKEmbg==">CgMxLjAyCGguZ2pkZ3hzMgloLjMwajB6bGwyCmlkLjFmb2I5dGU4AGo/CjVzdWdnZXN0SWRJbXBvcnQxMDBmMWJhZC1mYmRjLTQ2NjAtOWU1My1hMThhNzcxZmVjZWRfNBIGQXV0aG9yaj8KNXN1Z2dlc3RJZEltcG9ydDEwMGYxYmFkLWZiZGMtNDY2MC05ZTUzLWExOGE3NzFmZWNlZF8yEgZBdXRob3JqPwo1c3VnZ2VzdElkSW1wb3J0MTAwZjFiYWQtZmJkYy00NjYwLTllNTMtYTE4YTc3MWZlY2VkXzESBkF1dGhvcnIhMUxLMS1QOFUydUJWWDBTSlI1cnNOY3FES1RWNlpmR1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152</Words>
  <Characters>873</Characters>
  <Application>Microsoft Office Word</Application>
  <DocSecurity>0</DocSecurity>
  <Lines>7</Lines>
  <Paragraphs>2</Paragraphs>
  <ScaleCrop>false</ScaleCrop>
  <Company>Government Legal Department</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Cox</dc:creator>
  <cp:lastModifiedBy>Pauline Hanratty</cp:lastModifiedBy>
  <cp:revision>3</cp:revision>
  <dcterms:created xsi:type="dcterms:W3CDTF">2023-07-20T08:06:00Z</dcterms:created>
  <dcterms:modified xsi:type="dcterms:W3CDTF">2023-07-20T08:07:00Z</dcterms:modified>
</cp:coreProperties>
</file>